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07" w:rsidRPr="00655ABC" w:rsidRDefault="00712AFA" w:rsidP="0071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Актуальный вопрос недели по пенсионной тематике:</w:t>
      </w:r>
    </w:p>
    <w:p w:rsidR="006F5407" w:rsidRPr="00655ABC" w:rsidRDefault="006F5407" w:rsidP="006F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55A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проживаю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Усолье-Сибирском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собираюсь переезжать в Иркутск к детям. </w:t>
      </w:r>
      <w:r w:rsidRPr="00655ABC">
        <w:rPr>
          <w:rFonts w:ascii="Times New Roman" w:hAnsi="Times New Roman" w:cs="Times New Roman"/>
          <w:sz w:val="28"/>
          <w:szCs w:val="28"/>
        </w:rPr>
        <w:t>Будут ли мне продолжать выплачивать пенсию в Иркутске в том же режиме, или я должен пойти в Пенсионный ф</w:t>
      </w:r>
      <w:r>
        <w:rPr>
          <w:rFonts w:ascii="Times New Roman" w:hAnsi="Times New Roman" w:cs="Times New Roman"/>
          <w:sz w:val="28"/>
          <w:szCs w:val="28"/>
        </w:rPr>
        <w:t>онд и сообщить, что переезжаю?»</w:t>
      </w:r>
      <w:r w:rsidRPr="0065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07" w:rsidRDefault="006F5407" w:rsidP="006F5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5ABC">
        <w:rPr>
          <w:rFonts w:ascii="Times New Roman" w:hAnsi="Times New Roman" w:cs="Times New Roman"/>
          <w:sz w:val="28"/>
          <w:szCs w:val="28"/>
        </w:rPr>
        <w:t xml:space="preserve"> любого из нас в жизни может возникнуть ситуация, когда потребуется переехать и сменить место жительства. Причем речь не только о переезде внутри региона. </w:t>
      </w:r>
    </w:p>
    <w:p w:rsidR="006F5407" w:rsidRPr="00655ABC" w:rsidRDefault="006F5407" w:rsidP="006F5407">
      <w:pPr>
        <w:jc w:val="both"/>
        <w:rPr>
          <w:rFonts w:ascii="Times New Roman" w:hAnsi="Times New Roman" w:cs="Times New Roman"/>
          <w:sz w:val="28"/>
          <w:szCs w:val="28"/>
        </w:rPr>
      </w:pPr>
      <w:r w:rsidRPr="00B154ED">
        <w:rPr>
          <w:rFonts w:ascii="Times New Roman" w:hAnsi="Times New Roman" w:cs="Times New Roman"/>
          <w:color w:val="000000"/>
          <w:sz w:val="28"/>
          <w:szCs w:val="28"/>
        </w:rPr>
        <w:t>Выплата пенсии производится по месту жительства гражданина на основании его пенсионного дела, а значит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54ED">
        <w:rPr>
          <w:rFonts w:ascii="Times New Roman" w:hAnsi="Times New Roman" w:cs="Times New Roman"/>
          <w:color w:val="000000"/>
          <w:sz w:val="28"/>
          <w:szCs w:val="28"/>
        </w:rPr>
        <w:t xml:space="preserve"> при смене места жительства получателем пенсии его выплатное дело должно переезжать вместе с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407" w:rsidRPr="00655ABC" w:rsidRDefault="006F5407" w:rsidP="006F5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5ABC">
        <w:rPr>
          <w:rFonts w:ascii="Times New Roman" w:hAnsi="Times New Roman" w:cs="Times New Roman"/>
          <w:sz w:val="28"/>
          <w:szCs w:val="28"/>
        </w:rPr>
        <w:t>ообщать в Пенсионный фонд о своем переезде нужно не там, откуда вы уезжаете, а там, куда вы приехали. Сразу по приезду на новое место жительство пенсионеру следует обратиться в клиентскую службу Пенсионного фонда по месту новой регистрации, а если регистрации еще нет – по месту пребывания. Там нужно будет подать заявление о запросе пенсионного дела из того района или региона, где вы жили ранее. Придет оно достаточно быстро.</w:t>
      </w:r>
    </w:p>
    <w:p w:rsidR="006F5407" w:rsidRPr="00655ABC" w:rsidRDefault="006F5407" w:rsidP="006F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55ABC">
        <w:rPr>
          <w:rFonts w:ascii="Times New Roman" w:hAnsi="Times New Roman" w:cs="Times New Roman"/>
          <w:sz w:val="28"/>
          <w:szCs w:val="28"/>
        </w:rPr>
        <w:t xml:space="preserve">Там же вам будет предоставлена возможность заново выбрать способ доставки пенсии: на дом, через офисы Почты России или через кредитное учреждение (на счет или банковскую карту). И важно понимать, что если ранее, у себя дома,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655ABC">
        <w:rPr>
          <w:rFonts w:ascii="Times New Roman" w:hAnsi="Times New Roman" w:cs="Times New Roman"/>
          <w:sz w:val="28"/>
          <w:szCs w:val="28"/>
        </w:rPr>
        <w:t>получали пенсию на карту, а теперь переехали в другой регион и хотите продолжать получать ее точно так же –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ABC">
        <w:rPr>
          <w:rFonts w:ascii="Times New Roman" w:hAnsi="Times New Roman" w:cs="Times New Roman"/>
          <w:sz w:val="28"/>
          <w:szCs w:val="28"/>
        </w:rPr>
        <w:t xml:space="preserve"> карту,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BC">
        <w:rPr>
          <w:rFonts w:ascii="Times New Roman" w:hAnsi="Times New Roman" w:cs="Times New Roman"/>
          <w:sz w:val="28"/>
          <w:szCs w:val="28"/>
        </w:rPr>
        <w:t>нужно будет открыть новый счет – в том регионе, в котором вы теперь проживаете.</w:t>
      </w:r>
    </w:p>
    <w:p w:rsidR="00441DED" w:rsidRDefault="006F5407" w:rsidP="006F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55ABC">
        <w:rPr>
          <w:rFonts w:ascii="Times New Roman" w:hAnsi="Times New Roman" w:cs="Times New Roman"/>
          <w:sz w:val="28"/>
          <w:szCs w:val="28"/>
        </w:rPr>
        <w:t>И еще один нюанс. Помните о том, что если вы проживали, например, на территории с северным коэффициентом и переезжаете в другой район или регион с иными климатическими условиями, размер пенсии будет вам пересчитан.</w:t>
      </w:r>
    </w:p>
    <w:p w:rsidR="00712AFA" w:rsidRDefault="00712AFA" w:rsidP="006F5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FA" w:rsidRPr="00712AFA" w:rsidRDefault="00712AFA" w:rsidP="00712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AFA">
        <w:rPr>
          <w:rFonts w:ascii="Times New Roman" w:hAnsi="Times New Roman" w:cs="Times New Roman"/>
          <w:sz w:val="24"/>
          <w:szCs w:val="24"/>
        </w:rPr>
        <w:t xml:space="preserve">Клиентская служба Управления ПФР в </w:t>
      </w:r>
      <w:proofErr w:type="spellStart"/>
      <w:r w:rsidRPr="00712AFA">
        <w:rPr>
          <w:rFonts w:ascii="Times New Roman" w:hAnsi="Times New Roman" w:cs="Times New Roman"/>
          <w:sz w:val="24"/>
          <w:szCs w:val="24"/>
        </w:rPr>
        <w:t>Усть-Ку</w:t>
      </w:r>
      <w:bookmarkStart w:id="0" w:name="_GoBack"/>
      <w:bookmarkEnd w:id="0"/>
      <w:r w:rsidRPr="00712AFA">
        <w:rPr>
          <w:rFonts w:ascii="Times New Roman" w:hAnsi="Times New Roman" w:cs="Times New Roman"/>
          <w:sz w:val="24"/>
          <w:szCs w:val="24"/>
        </w:rPr>
        <w:t>тском</w:t>
      </w:r>
      <w:proofErr w:type="spellEnd"/>
      <w:r w:rsidRPr="00712AFA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712AFA" w:rsidRPr="00712AFA" w:rsidRDefault="00712AFA" w:rsidP="00712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AFA">
        <w:rPr>
          <w:rFonts w:ascii="Times New Roman" w:hAnsi="Times New Roman" w:cs="Times New Roman"/>
          <w:sz w:val="24"/>
          <w:szCs w:val="24"/>
        </w:rPr>
        <w:t>Иркутской области (</w:t>
      </w:r>
      <w:proofErr w:type="gramStart"/>
      <w:r w:rsidRPr="00712AFA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712AFA">
        <w:rPr>
          <w:rFonts w:ascii="Times New Roman" w:hAnsi="Times New Roman" w:cs="Times New Roman"/>
          <w:sz w:val="24"/>
          <w:szCs w:val="24"/>
        </w:rPr>
        <w:t>)</w:t>
      </w:r>
    </w:p>
    <w:p w:rsidR="00712AFA" w:rsidRPr="00712AFA" w:rsidRDefault="00712AFA" w:rsidP="00712AFA">
      <w:pPr>
        <w:spacing w:after="0" w:line="240" w:lineRule="auto"/>
        <w:jc w:val="right"/>
        <w:rPr>
          <w:sz w:val="24"/>
          <w:szCs w:val="24"/>
        </w:rPr>
      </w:pPr>
      <w:r w:rsidRPr="00712AFA">
        <w:rPr>
          <w:rFonts w:ascii="Times New Roman" w:hAnsi="Times New Roman" w:cs="Times New Roman"/>
          <w:sz w:val="24"/>
          <w:szCs w:val="24"/>
        </w:rPr>
        <w:t>16.10.2018г.</w:t>
      </w:r>
    </w:p>
    <w:sectPr w:rsidR="00712AFA" w:rsidRPr="0071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07"/>
    <w:rsid w:val="00441DED"/>
    <w:rsid w:val="006F5407"/>
    <w:rsid w:val="007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Аврамчук</cp:lastModifiedBy>
  <cp:revision>2</cp:revision>
  <dcterms:created xsi:type="dcterms:W3CDTF">2018-09-21T09:30:00Z</dcterms:created>
  <dcterms:modified xsi:type="dcterms:W3CDTF">2018-10-16T00:42:00Z</dcterms:modified>
</cp:coreProperties>
</file>